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 PS Pro" w:hAnsi="Times New Roman PS Pro" w:eastAsia="黑体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黑体" w:cs="Times New Roman PS Pro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 PS Pro" w:hAnsi="Times New Roman PS Pro" w:eastAsia="方正小标宋_GBK" w:cs="Times New Roman PS Pro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 PS Pro" w:hAnsi="Times New Roman PS Pro" w:eastAsia="方正小标宋_GBK" w:cs="Times New Roman PS Pro"/>
          <w:b w:val="0"/>
          <w:bCs w:val="0"/>
          <w:sz w:val="44"/>
          <w:szCs w:val="44"/>
          <w:lang w:eastAsia="zh-CN"/>
        </w:rPr>
        <w:t>自治区</w:t>
      </w:r>
      <w:r>
        <w:rPr>
          <w:rFonts w:hint="default" w:ascii="Times New Roman PS Pro" w:hAnsi="Times New Roman PS Pro" w:eastAsia="方正小标宋_GBK" w:cs="Times New Roman PS Pro"/>
          <w:b w:val="0"/>
          <w:bCs w:val="0"/>
          <w:sz w:val="44"/>
          <w:szCs w:val="44"/>
        </w:rPr>
        <w:t>2019—2021年度全国农产品成本调查工作先进集体和先进个人</w:t>
      </w:r>
      <w:r>
        <w:rPr>
          <w:rFonts w:hint="default" w:ascii="Times New Roman PS Pro" w:hAnsi="Times New Roman PS Pro" w:eastAsia="方正小标宋_GBK" w:cs="Times New Roman PS Pro"/>
          <w:b w:val="0"/>
          <w:bCs w:val="0"/>
          <w:sz w:val="44"/>
          <w:szCs w:val="44"/>
          <w:lang w:eastAsia="zh-CN"/>
        </w:rPr>
        <w:t>推荐名单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Times New Roman PS Pro" w:hAnsi="Times New Roman PS Pro" w:eastAsia="方正黑体_GBK" w:cs="Times New Roman PS Pro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PS Pro" w:hAnsi="Times New Roman PS Pro" w:eastAsia="方正黑体_GBK" w:cs="Times New Roman PS Pro"/>
          <w:b w:val="0"/>
          <w:color w:val="auto"/>
          <w:kern w:val="2"/>
          <w:sz w:val="32"/>
          <w:szCs w:val="32"/>
          <w:lang w:val="en-US" w:eastAsia="zh-CN" w:bidi="ar-SA"/>
        </w:rPr>
        <w:t>先进集体7个: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</w:rPr>
        <w:t>伊犁哈萨克自治州发展和改革委员会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</w:rPr>
        <w:t>博尔塔拉蒙古自治州发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巴音郭楞蒙古自治州发展和改革委员会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阿克苏地区发展和改革委员会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喀什地区发展和改革委员会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哈密市伊州区发展和改革委员会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和田地区和田市发展和改革委员会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Times New Roman PS Pro" w:hAnsi="Times New Roman PS Pro" w:eastAsia="方正黑体_GBK" w:cs="Times New Roman PS Pro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PS Pro" w:hAnsi="Times New Roman PS Pro" w:eastAsia="方正黑体_GBK" w:cs="Times New Roman PS Pro"/>
          <w:b w:val="0"/>
          <w:color w:val="auto"/>
          <w:kern w:val="2"/>
          <w:sz w:val="32"/>
          <w:szCs w:val="32"/>
          <w:lang w:val="en" w:eastAsia="zh-CN" w:bidi="ar-SA"/>
        </w:rPr>
        <w:t>先进个人</w:t>
      </w:r>
      <w:r>
        <w:rPr>
          <w:rFonts w:hint="default" w:ascii="Times New Roman PS Pro" w:hAnsi="Times New Roman PS Pro" w:eastAsia="方正黑体_GBK" w:cs="Times New Roman PS Pro"/>
          <w:b w:val="0"/>
          <w:color w:val="auto"/>
          <w:kern w:val="2"/>
          <w:sz w:val="32"/>
          <w:szCs w:val="32"/>
          <w:lang w:val="en-US" w:eastAsia="zh-CN" w:bidi="ar-SA"/>
        </w:rPr>
        <w:t>10个: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阿地拉·阿不都克里木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乌鲁木齐市发展改革委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热孜亚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塔城地区发展改革委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古丽扎帕尔·热依木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克拉玛依市发展改革委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如克牙木·艾亥提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阿克苏地区发展改革委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姑里努尔·斯拉木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克州发展改革委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沙拉马提·居满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>伊犁州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巩留县发展改革委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沙比拉·阿合买提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阿勒泰地区阿勒泰市发展改革委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蒋金凤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>昌吉州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奇台县发展改革委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巴哈尔汗·热克甫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>吐鲁番市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鄯善县发展改革委</w:t>
      </w:r>
    </w:p>
    <w:p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王圆军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自治区</w:t>
      </w:r>
      <w:r>
        <w:rPr>
          <w:rFonts w:hint="eastAsia" w:ascii="Times New Roman PS Pro" w:hAnsi="Times New Roman PS Pro" w:eastAsia="仿宋_GB2312" w:cs="Times New Roman PS Pro"/>
          <w:b w:val="0"/>
          <w:bCs w:val="0"/>
          <w:sz w:val="32"/>
          <w:szCs w:val="32"/>
          <w:lang w:eastAsia="zh-CN"/>
        </w:rPr>
        <w:t>发展改革委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 New Roman PS Pro">
    <w:altName w:val="Times New Roman"/>
    <w:panose1 w:val="02020603050405020304"/>
    <w:charset w:val="00"/>
    <w:family w:val="auto"/>
    <w:pitch w:val="default"/>
    <w:sig w:usb0="00000000" w:usb1="00000000" w:usb2="00000000" w:usb3="00000000" w:csb0="20000093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jE0M2U4ZTk1MTE5NGVjZTk2NWEyNmI1NmQ5YmUifQ=="/>
  </w:docVars>
  <w:rsids>
    <w:rsidRoot w:val="00000000"/>
    <w:rsid w:val="456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rFonts w:eastAsia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2022-09-26T03:24:53Z</dcterms:created>
  <dc:creator>pc</dc:creator>
  <cp:lastModifiedBy>pc</cp:lastModifiedBy>
  <dcterms:modified xsi:type="dcterms:W3CDTF">2022-09-26T03:25:03Z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0E1E644FFCD94001ACFA69D28085464B</vt:lpwstr>
  </property>
</Properties>
</file>