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87" w:rsidRDefault="00FB0487" w:rsidP="00FB048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B0487" w:rsidRPr="00E95FF9" w:rsidRDefault="00FB0487" w:rsidP="00FB048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59F32EE" wp14:editId="177196B3">
            <wp:simplePos x="0" y="0"/>
            <wp:positionH relativeFrom="column">
              <wp:posOffset>170815</wp:posOffset>
            </wp:positionH>
            <wp:positionV relativeFrom="paragraph">
              <wp:posOffset>255905</wp:posOffset>
            </wp:positionV>
            <wp:extent cx="5267325" cy="2533650"/>
            <wp:effectExtent l="0" t="0" r="9525" b="0"/>
            <wp:wrapNone/>
            <wp:docPr id="1" name="图片 1" descr="新疆维吾尔自治区发展和改革委员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新疆维吾尔自治区发展和改革委员会文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487" w:rsidRPr="00E95FF9" w:rsidRDefault="00FB0487" w:rsidP="00FB0487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:rsidR="00FB0487" w:rsidRPr="00E95FF9" w:rsidRDefault="00FB0487" w:rsidP="00FB0487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:rsidR="00FB0487" w:rsidRPr="00E95FF9" w:rsidRDefault="00FB0487" w:rsidP="00FB0487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:rsidR="00FB0487" w:rsidRPr="00E95FF9" w:rsidRDefault="00FB0487" w:rsidP="00FB0487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:rsidR="00FB0487" w:rsidRPr="00E95FF9" w:rsidRDefault="00FB0487" w:rsidP="00FB0487">
      <w:pPr>
        <w:spacing w:line="560" w:lineRule="exact"/>
        <w:rPr>
          <w:rFonts w:ascii="Calibri" w:eastAsia="宋体" w:hAnsi="Calibri" w:cs="Times New Roman"/>
          <w:sz w:val="32"/>
          <w:szCs w:val="32"/>
        </w:rPr>
      </w:pPr>
    </w:p>
    <w:p w:rsidR="00FB0487" w:rsidRPr="00E95FF9" w:rsidRDefault="00FB0487" w:rsidP="00FB0487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发文字号"/>
      <w:proofErr w:type="gramStart"/>
      <w:r w:rsidRPr="00E95FF9">
        <w:rPr>
          <w:rFonts w:ascii="Times New Roman" w:eastAsia="仿宋_GB2312" w:hAnsi="Times New Roman" w:cs="Times New Roman"/>
          <w:sz w:val="32"/>
          <w:szCs w:val="32"/>
        </w:rPr>
        <w:t>新发改能价</w:t>
      </w:r>
      <w:proofErr w:type="gramEnd"/>
      <w:r w:rsidRPr="00E95FF9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985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号</w:t>
      </w:r>
      <w:bookmarkEnd w:id="0"/>
    </w:p>
    <w:p w:rsidR="00FB0487" w:rsidRPr="00E95FF9" w:rsidRDefault="00FB0487" w:rsidP="00FB0487">
      <w:pPr>
        <w:spacing w:line="56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</w:p>
    <w:p w:rsidR="00FB0487" w:rsidRPr="00E95FF9" w:rsidRDefault="00FB0487" w:rsidP="00FB0487">
      <w:pPr>
        <w:spacing w:line="560" w:lineRule="exact"/>
        <w:ind w:firstLineChars="100" w:firstLine="320"/>
        <w:rPr>
          <w:rFonts w:ascii="仿宋" w:eastAsia="仿宋" w:hAnsi="仿宋" w:cs="Times New Roman"/>
          <w:sz w:val="32"/>
          <w:szCs w:val="32"/>
        </w:rPr>
      </w:pPr>
    </w:p>
    <w:p w:rsidR="00FB0487" w:rsidRPr="00E95FF9" w:rsidRDefault="00FB0487" w:rsidP="00FB0487">
      <w:pPr>
        <w:spacing w:line="560" w:lineRule="exact"/>
        <w:ind w:firstLineChars="100" w:firstLine="440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bookmarkStart w:id="1" w:name="标题"/>
      <w:r w:rsidRPr="00E95FF9">
        <w:rPr>
          <w:rFonts w:ascii="方正小标宋简体" w:eastAsia="方正小标宋简体" w:hAnsi="仿宋" w:cs="Times New Roman" w:hint="eastAsia"/>
          <w:sz w:val="44"/>
          <w:szCs w:val="44"/>
        </w:rPr>
        <w:t>自治区发展改革委关于电动汽车充电服务费有关事宜的通知</w:t>
      </w:r>
      <w:bookmarkEnd w:id="1"/>
    </w:p>
    <w:p w:rsidR="00FB0487" w:rsidRPr="00E95FF9" w:rsidRDefault="00FB0487" w:rsidP="00FB0487">
      <w:pPr>
        <w:spacing w:line="560" w:lineRule="exact"/>
        <w:ind w:firstLineChars="100" w:firstLine="440"/>
        <w:rPr>
          <w:rFonts w:ascii="方正小标宋简体" w:eastAsia="方正小标宋简体" w:hAnsi="仿宋" w:cs="Times New Roman"/>
          <w:sz w:val="44"/>
          <w:szCs w:val="44"/>
        </w:rPr>
      </w:pPr>
    </w:p>
    <w:p w:rsidR="00FB0487" w:rsidRPr="00E95FF9" w:rsidRDefault="00FB0487" w:rsidP="00FB0487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2" w:name="主送"/>
      <w:r w:rsidRPr="00E95FF9">
        <w:rPr>
          <w:rFonts w:ascii="Times New Roman" w:eastAsia="仿宋_GB2312" w:hAnsi="Times New Roman" w:cs="Times New Roman"/>
          <w:sz w:val="32"/>
          <w:szCs w:val="32"/>
        </w:rPr>
        <w:t>伊犁州发展改革委，各地（州、市）发展改革委</w:t>
      </w:r>
      <w:bookmarkEnd w:id="2"/>
      <w:r w:rsidRPr="00E95FF9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FB0487" w:rsidRPr="00E95FF9" w:rsidRDefault="00FB0487" w:rsidP="00FB0487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为促进电动汽车的推广和普及，提升疆内电力消纳能力，提高电能消费比重，推动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电化新疆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工作的实施，根据《国家发展改革委关于电动汽车用电价格政策有关问题的通知》（</w:t>
      </w:r>
      <w:proofErr w:type="gramStart"/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发改价格</w:t>
      </w:r>
      <w:proofErr w:type="gramEnd"/>
      <w:r w:rsidRPr="00E95FF9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1668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号）要求，现就我区电动汽车充电服务费有关事宜通知如下：</w:t>
      </w:r>
    </w:p>
    <w:p w:rsidR="00FB0487" w:rsidRPr="00E95FF9" w:rsidRDefault="00FB0487" w:rsidP="00FB0487">
      <w:pPr>
        <w:spacing w:line="520" w:lineRule="exact"/>
        <w:ind w:firstLineChars="230" w:firstLine="739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一、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充电设施经营单位可向电动汽车用户收取电费及充电服务费。</w:t>
      </w:r>
    </w:p>
    <w:p w:rsidR="00FB0487" w:rsidRPr="00E95FF9" w:rsidRDefault="00FB0487" w:rsidP="00FB0487">
      <w:pPr>
        <w:spacing w:line="520" w:lineRule="exact"/>
        <w:ind w:firstLineChars="230" w:firstLine="739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二、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电费标准</w:t>
      </w:r>
    </w:p>
    <w:p w:rsidR="00FB0487" w:rsidRPr="00E95FF9" w:rsidRDefault="00FB0487" w:rsidP="00FB0487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（一）对向电网经营企业直接报装接电的经营性集中式充电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设施用电，执行当地大工业用电价格。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2020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年前，暂免收基本电费。</w:t>
      </w:r>
    </w:p>
    <w:p w:rsidR="00FB0487" w:rsidRPr="00E95FF9" w:rsidRDefault="00FB0487" w:rsidP="00FB0487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（二）其他充电设施</w:t>
      </w:r>
      <w:r w:rsidRPr="00E95FF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用电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按其所在场所执行当地相应分类目录电价。</w:t>
      </w:r>
    </w:p>
    <w:p w:rsidR="00FB0487" w:rsidRPr="00E95FF9" w:rsidRDefault="00FB0487" w:rsidP="00FB0487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（三）电动汽车充电设施用电执行峰谷分时电价政策。</w:t>
      </w:r>
    </w:p>
    <w:p w:rsidR="00FB0487" w:rsidRPr="00E95FF9" w:rsidRDefault="00FB0487" w:rsidP="00FB0487">
      <w:pPr>
        <w:spacing w:line="520" w:lineRule="exact"/>
        <w:ind w:firstLineChars="196"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三、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充电服务费标准</w:t>
      </w:r>
    </w:p>
    <w:p w:rsidR="00FB0487" w:rsidRPr="00E95FF9" w:rsidRDefault="00FB0487" w:rsidP="00FB0487">
      <w:pPr>
        <w:spacing w:line="520" w:lineRule="exact"/>
        <w:ind w:firstLineChars="150" w:firstLine="4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（一）电动汽车充电服务费上限价格水平暂定为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1.2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元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千瓦时。其中，电动公交车充电服务费上限价格水平暂定为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1.0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元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千瓦时。</w:t>
      </w:r>
    </w:p>
    <w:p w:rsidR="00FB0487" w:rsidRPr="00E95FF9" w:rsidRDefault="00FB0487" w:rsidP="00FB0487">
      <w:pPr>
        <w:spacing w:line="520" w:lineRule="exact"/>
        <w:ind w:firstLineChars="150" w:firstLine="48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（二）充电服务费实行政府指导价管理，经营单位可在不超过上限价格水平的前提下进行下浮，确定具体收费标准。</w:t>
      </w:r>
    </w:p>
    <w:p w:rsidR="00FB0487" w:rsidRPr="00E95FF9" w:rsidRDefault="00FB0487" w:rsidP="00FB0487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四、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电动汽车充电期间不再另外收取停车费用。</w:t>
      </w:r>
    </w:p>
    <w:p w:rsidR="00FB0487" w:rsidRPr="00E95FF9" w:rsidRDefault="00FB0487" w:rsidP="00FB0487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五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、充电设施经营单位应严格执行明码标价规定，在经营场所显著位置标明服务项目、收费标准等事项，自觉接受社会监督。</w:t>
      </w:r>
    </w:p>
    <w:p w:rsidR="00FB0487" w:rsidRPr="00E95FF9" w:rsidRDefault="00FB0487" w:rsidP="00FB0487">
      <w:pPr>
        <w:spacing w:line="520" w:lineRule="exact"/>
        <w:ind w:firstLine="63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  <w:t>六、</w:t>
      </w:r>
      <w:r w:rsidRPr="00E95FF9">
        <w:rPr>
          <w:rFonts w:ascii="Times New Roman" w:eastAsia="仿宋_GB2312" w:hAnsi="Times New Roman" w:cs="Times New Roman"/>
          <w:color w:val="000000"/>
          <w:sz w:val="32"/>
          <w:szCs w:val="32"/>
        </w:rPr>
        <w:t>本通知自印发之日起试行。后期根据执行情况适时进行调整。</w:t>
      </w:r>
    </w:p>
    <w:p w:rsidR="00FB0487" w:rsidRPr="00E95FF9" w:rsidRDefault="00FB0487" w:rsidP="00FB0487">
      <w:pPr>
        <w:spacing w:line="52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FB0487" w:rsidRPr="00E95FF9" w:rsidRDefault="00FB0487" w:rsidP="00FB0487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B0487" w:rsidRPr="00E95FF9" w:rsidRDefault="00FB0487" w:rsidP="00FB0487">
      <w:pPr>
        <w:spacing w:line="520" w:lineRule="exact"/>
        <w:ind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sz w:val="32"/>
          <w:szCs w:val="32"/>
        </w:rPr>
        <w:t>自治区发展和改革委员会</w:t>
      </w:r>
    </w:p>
    <w:p w:rsidR="00FB0487" w:rsidRDefault="00FB0487" w:rsidP="00FB0487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E95FF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2016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6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95FF9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E95FF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B0487" w:rsidRDefault="00FB0487" w:rsidP="00FB0487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FB0487" w:rsidRPr="00E95FF9" w:rsidRDefault="00FB0487" w:rsidP="00FB0487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p w:rsidR="00FB0487" w:rsidRPr="00625447" w:rsidRDefault="00FB0487" w:rsidP="00FB0487">
      <w:pPr>
        <w:pBdr>
          <w:top w:val="single" w:sz="4" w:space="1" w:color="auto"/>
        </w:pBd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625447">
        <w:rPr>
          <w:rFonts w:ascii="Times New Roman" w:eastAsia="仿宋_GB2312" w:hAnsi="Times New Roman" w:cs="Times New Roman"/>
          <w:sz w:val="28"/>
          <w:szCs w:val="28"/>
        </w:rPr>
        <w:t>抄送：</w:t>
      </w:r>
      <w:bookmarkStart w:id="3" w:name="抄送"/>
      <w:r w:rsidRPr="00625447">
        <w:rPr>
          <w:rFonts w:ascii="Times New Roman" w:eastAsia="仿宋_GB2312" w:hAnsi="Times New Roman" w:cs="Times New Roman"/>
          <w:sz w:val="28"/>
          <w:szCs w:val="28"/>
        </w:rPr>
        <w:t>自治区人民政府办公厅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proofErr w:type="gramStart"/>
      <w:r w:rsidRPr="00625447">
        <w:rPr>
          <w:rFonts w:ascii="Times New Roman" w:eastAsia="仿宋_GB2312" w:hAnsi="Times New Roman" w:cs="Times New Roman"/>
          <w:sz w:val="28"/>
          <w:szCs w:val="28"/>
        </w:rPr>
        <w:t>国网新疆电力公司</w:t>
      </w:r>
      <w:bookmarkEnd w:id="3"/>
      <w:proofErr w:type="gramEnd"/>
      <w:r w:rsidRPr="0062544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1262E" w:rsidRPr="00FB0487" w:rsidRDefault="00FB0487" w:rsidP="00FB0487">
      <w:pPr>
        <w:pBdr>
          <w:top w:val="single" w:sz="4" w:space="1" w:color="auto"/>
          <w:bottom w:val="single" w:sz="4" w:space="1" w:color="auto"/>
        </w:pBd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625447">
        <w:rPr>
          <w:rFonts w:ascii="Times New Roman" w:eastAsia="仿宋_GB2312" w:hAnsi="Times New Roman" w:cs="Times New Roman"/>
          <w:sz w:val="28"/>
          <w:szCs w:val="28"/>
        </w:rPr>
        <w:t>自治区发展改革委办公室</w:t>
      </w:r>
      <w:r w:rsidRPr="00625447">
        <w:rPr>
          <w:rFonts w:ascii="Times New Roman" w:eastAsia="仿宋_GB2312" w:hAnsi="Times New Roman" w:cs="Times New Roman"/>
          <w:sz w:val="28"/>
          <w:szCs w:val="28"/>
        </w:rPr>
        <w:t xml:space="preserve">               </w:t>
      </w:r>
      <w:bookmarkStart w:id="4" w:name="印发日期"/>
      <w:r w:rsidRPr="00625447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62544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25447">
        <w:rPr>
          <w:rFonts w:ascii="Times New Roman" w:eastAsia="仿宋_GB2312" w:hAnsi="Times New Roman" w:cs="Times New Roman"/>
          <w:sz w:val="28"/>
          <w:szCs w:val="28"/>
        </w:rPr>
        <w:t>6</w:t>
      </w:r>
      <w:r w:rsidRPr="0062544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25447">
        <w:rPr>
          <w:rFonts w:ascii="Times New Roman" w:eastAsia="仿宋_GB2312" w:hAnsi="Times New Roman" w:cs="Times New Roman"/>
          <w:sz w:val="28"/>
          <w:szCs w:val="28"/>
        </w:rPr>
        <w:t>13</w:t>
      </w:r>
      <w:r w:rsidRPr="00625447">
        <w:rPr>
          <w:rFonts w:ascii="Times New Roman" w:eastAsia="仿宋_GB2312" w:hAnsi="Times New Roman" w:cs="Times New Roman"/>
          <w:sz w:val="28"/>
          <w:szCs w:val="28"/>
        </w:rPr>
        <w:t>日</w:t>
      </w:r>
      <w:bookmarkEnd w:id="4"/>
      <w:r w:rsidRPr="00625447">
        <w:rPr>
          <w:rFonts w:ascii="Times New Roman" w:eastAsia="仿宋_GB2312" w:hAnsi="Times New Roman" w:cs="Times New Roman"/>
          <w:sz w:val="28"/>
          <w:szCs w:val="28"/>
        </w:rPr>
        <w:t>印发</w:t>
      </w:r>
      <w:bookmarkStart w:id="5" w:name="_GoBack"/>
      <w:bookmarkEnd w:id="5"/>
    </w:p>
    <w:sectPr w:rsidR="00D1262E" w:rsidRPr="00FB0487" w:rsidSect="00901D71">
      <w:footerReference w:type="even" r:id="rId8"/>
      <w:footerReference w:type="default" r:id="rId9"/>
      <w:pgSz w:w="11906" w:h="16838"/>
      <w:pgMar w:top="2041" w:right="1531" w:bottom="192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1B" w:rsidRDefault="007B7D1B" w:rsidP="00FB0487">
      <w:r>
        <w:separator/>
      </w:r>
    </w:p>
  </w:endnote>
  <w:endnote w:type="continuationSeparator" w:id="0">
    <w:p w:rsidR="007B7D1B" w:rsidRDefault="007B7D1B" w:rsidP="00FB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603089"/>
      <w:docPartObj>
        <w:docPartGallery w:val="Page Numbers (Bottom of Page)"/>
        <w:docPartUnique/>
      </w:docPartObj>
    </w:sdtPr>
    <w:sdtEndPr/>
    <w:sdtContent>
      <w:p w:rsidR="00901D71" w:rsidRDefault="007B7D1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4E26">
          <w:rPr>
            <w:noProof/>
            <w:lang w:val="zh-CN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:rsidR="00901D71" w:rsidRDefault="007B7D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446507"/>
      <w:docPartObj>
        <w:docPartGallery w:val="Page Numbers (Bottom of Page)"/>
        <w:docPartUnique/>
      </w:docPartObj>
    </w:sdtPr>
    <w:sdtEndPr/>
    <w:sdtContent>
      <w:p w:rsidR="00901D71" w:rsidRDefault="007B7D1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487" w:rsidRPr="00FB0487">
          <w:rPr>
            <w:noProof/>
            <w:lang w:val="zh-CN"/>
          </w:rPr>
          <w:t>-</w:t>
        </w:r>
        <w:r w:rsidR="00FB0487">
          <w:rPr>
            <w:noProof/>
          </w:rPr>
          <w:t xml:space="preserve"> 1 -</w:t>
        </w:r>
        <w:r>
          <w:fldChar w:fldCharType="end"/>
        </w:r>
      </w:p>
    </w:sdtContent>
  </w:sdt>
  <w:p w:rsidR="00901D71" w:rsidRDefault="007B7D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1B" w:rsidRDefault="007B7D1B" w:rsidP="00FB0487">
      <w:r>
        <w:separator/>
      </w:r>
    </w:p>
  </w:footnote>
  <w:footnote w:type="continuationSeparator" w:id="0">
    <w:p w:rsidR="007B7D1B" w:rsidRDefault="007B7D1B" w:rsidP="00FB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2A"/>
    <w:rsid w:val="007B7D1B"/>
    <w:rsid w:val="00934B2A"/>
    <w:rsid w:val="00D1262E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4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2016-06-23T04:11:00Z</dcterms:created>
  <dcterms:modified xsi:type="dcterms:W3CDTF">2016-06-23T04:12:00Z</dcterms:modified>
</cp:coreProperties>
</file>