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1D897D">
      <w:pPr>
        <w:pStyle w:val="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bookmarkStart w:id="0" w:name="Xbd882b6b6da7a76c6f19506f16b357170aa2166"/>
    </w:p>
    <w:p w14:paraId="3166E4C5">
      <w:pPr>
        <w:rPr>
          <w:rFonts w:hint="default"/>
        </w:rPr>
      </w:pPr>
    </w:p>
    <w:p w14:paraId="2C4C261D">
      <w:pPr>
        <w:pStyle w:val="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《新疆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维吾尔自治区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2026—2028年棉花目标</w:t>
      </w:r>
    </w:p>
    <w:p w14:paraId="0E5CCA58">
      <w:pPr>
        <w:pStyle w:val="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价格政策实施方案》政策解读</w:t>
      </w:r>
    </w:p>
    <w:p w14:paraId="6722E98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</w:pPr>
      <w:bookmarkStart w:id="1" w:name="X88e31f92a6e5abaa044c1eb644e9e73836127ae"/>
    </w:p>
    <w:p w14:paraId="3B468EF4">
      <w:pPr>
        <w:pStyle w:val="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 w:bidi="ar-SA"/>
        </w:rPr>
        <w:t>近日，自治区发展改革委联合自治区财政厅印发《新疆维吾尔自治区2026—2028年棉花目标价格政策实施方案》（以下简称《实施方案》），现就《实施方案》政策内容解读如下。</w:t>
      </w:r>
    </w:p>
    <w:p w14:paraId="691F1FEF">
      <w:pPr>
        <w:pStyle w:val="6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《实施方案》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出台背景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lang w:val="en-US" w:eastAsia="zh-CN" w:bidi="ar-SA"/>
        </w:rPr>
        <w:t>是什么？</w:t>
      </w:r>
    </w:p>
    <w:p w14:paraId="2B214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2026年5月，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经国务院同意，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 w:bidi="ar-SA"/>
        </w:rPr>
        <w:t>《国家发展改革委、财政部关于2026—2028年棉花目标价格政策的通知》（发改价格〔2026〕733号）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明确2026—2028年在新疆继续实施棉花目标价格政策，目标价格水平为每吨18600元。统筹考虑近年来新疆棉花生产情况，以及水资源、耕地资源状况，对新疆棉花以固定产量510万吨进行补贴。按照国家要求，结合我区棉花产业发展实际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" w:eastAsia="zh-CN" w:bidi="ar-SA"/>
        </w:rPr>
        <w:t>研究完善《实施方案》，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 w:bidi="ar-SA"/>
        </w:rPr>
        <w:t>坚持市场导向、发挥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" w:eastAsia="zh-CN" w:bidi="ar-SA"/>
        </w:rPr>
        <w:t>政策引导作用，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推动棉花生产向优势产区集中，完善质量监督体系，深化兵地市场融合，保障棉花实际种植者基本收益，提升新疆棉花国际竞争力，推动棉花产业高质量发展。</w:t>
      </w:r>
    </w:p>
    <w:p w14:paraId="6A0BF2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lang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lang w:val="en-US" w:eastAsia="zh-CN" w:bidi="ar-SA"/>
        </w:rPr>
        <w:t>二、《实施方案》主要内容是什么？</w:t>
      </w:r>
      <w:bookmarkEnd w:id="1"/>
      <w:bookmarkStart w:id="2" w:name="cd2161a7-1d10-4304-b6cc-fe19361e01ac"/>
    </w:p>
    <w:p w14:paraId="4358C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《实施方案》主要分为五个部分，一是“指导思想、基本原则、目标任务”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阐述了本轮政策方向和核心理念；二是“完善政策内容”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提出了优化棉花生产布局，持续提升棉花质量，规范加工服务发展，建立完善兵地协调机制具体任务；三是“细化操作规程”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主要明确了补贴金额分配、标准核定、补贴对象、补贴范围及具体操作流程；四是“健全配套机制”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针对本轮政策目标任务，提出完善十二项配套政策，明确了各部门职责分工；五是“强化保障措施”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"/>
        </w:rPr>
        <w:t>，</w:t>
      </w:r>
      <w:bookmarkStart w:id="3" w:name="_GoBack"/>
      <w:bookmarkEnd w:id="3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明确了加强组织领导、健全会商机制、压实责任分工、完善监管机制、加强宣传培训要求。</w:t>
      </w:r>
    </w:p>
    <w:p w14:paraId="0FB930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lang w:val="en-US" w:eastAsia="zh-CN" w:bidi="ar-SA"/>
        </w:rPr>
        <w:t>三、补贴原理、补贴对象是什么？</w:t>
      </w:r>
    </w:p>
    <w:p w14:paraId="51A14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补贴基本原理：当采价期内市场平均价格低于目标价格时，国家对棉花生产者给予补贴；当市场平均价格高于目标价格时，不发放补贴。补贴对象：交售量补贴对象为全区范围内经审核通过的棉花实际种植者（相关信息及时录入棉花目标价格政策信息平台）。</w:t>
      </w:r>
    </w:p>
    <w:p w14:paraId="1A740F7E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lang w:val="en-US" w:eastAsia="zh-CN" w:bidi="ar-SA"/>
        </w:rPr>
        <w:t>四、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政策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有哪些新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变化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？</w:t>
      </w:r>
    </w:p>
    <w:p w14:paraId="1DD2F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在保持主体框架不变的情况下，相较上一轮棉花目标价格政策，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完善4项政策引导内容，提高2项政策支持比例，规范2项享受补贴范围，新增5项配套政策机制。</w:t>
      </w:r>
    </w:p>
    <w:p w14:paraId="5DA8F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  <w:t>（一）完善4项政策引导内容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32"/>
          <w:szCs w:val="32"/>
        </w:rPr>
        <w:t>优化棉花生产布局，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持续推进棉花生产向34个优势主产县（市）集中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。促进长绒棉生产保护与发展，建立长绒棉生产保护区。二是持续提升棉花质量，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完善棉花质量追溯系统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三是规范加工服务发展，推动加工服务向专业化延伸；四是建立完善兵地协调工作机制。</w:t>
      </w:r>
    </w:p>
    <w:p w14:paraId="20115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  <w:t>（二）提高2项政策支持比例。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一是提高棉花质量补贴资金分配比例，即用于棉花质量补贴部分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按当年补贴资金总额的10%左右掌握，补贴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标准一年一定。二是提高长绒棉补贴标准，即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长绒棉交售量补贴标准按细绒棉交售量补贴标准的2倍核定，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保护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长绒棉生产能力。</w:t>
      </w:r>
    </w:p>
    <w:p w14:paraId="3BC99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 w:bidi="ar-SA"/>
        </w:rPr>
        <w:t>（三）规范2项享受补贴范围。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 w:bidi="ar-SA"/>
        </w:rPr>
        <w:t>一是交售籽棉量超出预测产量5%且没有真实合理理由的，超出部分不享受目标价格补贴；二是明确恶意掺杂使假的棉花、落地棉、复采棉不享受棉花目标价格补贴。</w:t>
      </w:r>
    </w:p>
    <w:p w14:paraId="59C74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  <w:t>（四）新增5项配套政策机制。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 w:bidi="ar-SA"/>
        </w:rPr>
        <w:t>一是保持棉花合理种植规模。以政策引导、市场调节、技术服务等方式，引导非优势棉区、低产棉田、地下水超采区逐步退减棉花种植面积。二是完善质量补贴实施方案，优化“优质棉”质量认定标准。三是健全棉花委托加工政策制度，规范委托双方代加工行为。四是加强收购监测预警，搭建棉款结算保障服务平台，加强资金储备与收购总量适配性分析预警。五是建立完善兵地协调工作机制，畅通兵地信息共享，促进兵地政策相衔接，实现棉花市场一体化监督。</w:t>
      </w:r>
    </w:p>
    <w:p w14:paraId="1AB40BAF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 w:bidi="ar-SA"/>
        </w:rPr>
        <w:t>五、下一步有什么工作安排？</w:t>
      </w:r>
    </w:p>
    <w:p w14:paraId="0E064247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"/>
        </w:rPr>
        <w:t>下一阶段，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自治区发展改革委将会同各有关部门（单位）全面落实《实施方案》各项要求，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"/>
        </w:rPr>
        <w:t>重点做好以下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"/>
        </w:rPr>
        <w:t>：</w:t>
      </w:r>
    </w:p>
    <w:p w14:paraId="2F2C9FC4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一是加强宣传培训，做好新一轮棉花目标价格政策和各项配套措施的宣传引导，向广大植棉户、基层干部广泛宣传政策内容和意义，确保棉花目标价格政策平稳实施。</w:t>
      </w:r>
    </w:p>
    <w:p w14:paraId="7E95E425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二是加强组织领导，健全部门会商协调机制，压实各部门职责分工、工作任务，健全完善棉花目标价格配套措施，积极发挥政策引导作用，推动棉花产业高质量发展。</w:t>
      </w:r>
    </w:p>
    <w:p w14:paraId="3B35D1E4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三是加强市场监管，持续做好棉花收购监测预警，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关注棉花期现货价格走势，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加强新棉收购期棉花市场监管，完善监管机制，加大为违法违规行为惩戒，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保障棉花市场平稳运行。</w:t>
      </w:r>
    </w:p>
    <w:p w14:paraId="69FB8269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bookmarkEnd w:id="0"/>
    <w:bookmarkEnd w:id="2"/>
    <w:sectPr>
      <w:footerReference r:id="rId4" w:type="default"/>
      <w:footnotePr>
        <w:numRestart w:val="eachSect"/>
      </w:footnotePr>
      <w:pgMar w:top="2098" w:right="1531" w:bottom="1984" w:left="1531" w:header="720" w:footer="72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ptos">
    <w:altName w:val="Noto Naskh Arabic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ptos Display">
    <w:altName w:val="Noto Naskh Arabic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304FE0">
    <w:pPr>
      <w:pStyle w:val="1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-314325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06BD2DB5">
                          <w:pPr>
                            <w:pStyle w:val="1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4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AZ6HtTVAAAA&#10;CAEAAA8AAAAAAAAAAQAgAAAAIgAAAGRycy9kb3ducmV2LnhtbFBLAQIUABQAAAAIAIdO4kCziH4F&#10;5wEAAMcDAAAOAAAAAAAAAAEAIAAAACQBAABkcnMvZTJvRG9jLnhtbFBLBQYAAAAABgAGAFkBAAB9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BD2DB5">
                    <w:pPr>
                      <w:pStyle w:val="1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NotTrackMoves/>
  <w:documentProtection w:enforcement="0"/>
  <w:defaultTabStop w:val="720"/>
  <w:drawingGridHorizontalSpacing w:val="360"/>
  <w:drawingGridVerticalSpacing w:val="360"/>
  <w:displayHorizontalDrawingGridEvery w:val="1"/>
  <w:displayVerticalDrawingGridEvery w:val="1"/>
  <w:noPunctuationKerning w:val="1"/>
  <w:characterSpacingControl w:val="doNotCompress"/>
  <w:footnotePr>
    <w:numRestart w:val="eachSect"/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6B78ED"/>
    <w:rsid w:val="3BFB2C34"/>
    <w:rsid w:val="59EEC1EF"/>
    <w:rsid w:val="5F1CC5A7"/>
    <w:rsid w:val="69DB8DCF"/>
    <w:rsid w:val="7576CEF6"/>
    <w:rsid w:val="7DEF1541"/>
    <w:rsid w:val="7DFF652B"/>
    <w:rsid w:val="7F6B0D89"/>
    <w:rsid w:val="9DFD7C37"/>
    <w:rsid w:val="9F7B5D72"/>
    <w:rsid w:val="AFFE87F2"/>
    <w:rsid w:val="B53DBCC2"/>
    <w:rsid w:val="BBB68A56"/>
    <w:rsid w:val="BF7A45B3"/>
    <w:rsid w:val="CB7C7D46"/>
    <w:rsid w:val="D3FAE163"/>
    <w:rsid w:val="E7F57B56"/>
    <w:rsid w:val="F5BE5D7A"/>
    <w:rsid w:val="F76E29F0"/>
    <w:rsid w:val="FBF9871C"/>
    <w:rsid w:val="FF9E1166"/>
    <w:rsid w:val="FFDE18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/>
    </w:pPr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paragraph" w:styleId="2">
    <w:name w:val="heading 1"/>
    <w:basedOn w:val="1"/>
    <w:next w:val="3"/>
    <w:link w:val="33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b/>
      <w:bCs/>
      <w:color w:val="000000"/>
      <w:sz w:val="44"/>
      <w:szCs w:val="44"/>
    </w:rPr>
  </w:style>
  <w:style w:type="paragraph" w:styleId="4">
    <w:name w:val="heading 2"/>
    <w:basedOn w:val="1"/>
    <w:next w:val="3"/>
    <w:link w:val="34"/>
    <w:unhideWhenUsed/>
    <w:qFormat/>
    <w:uiPriority w:val="9"/>
    <w:pPr>
      <w:keepNext/>
      <w:keepLines/>
      <w:spacing w:before="240" w:after="80"/>
      <w:outlineLvl w:val="1"/>
    </w:pPr>
    <w:rPr>
      <w:rFonts w:asciiTheme="majorHAnsi" w:hAnsiTheme="majorHAnsi" w:eastAsiaTheme="majorEastAsia" w:cstheme="majorBidi"/>
      <w:b/>
      <w:bCs/>
      <w:color w:val="000000"/>
      <w:sz w:val="36"/>
      <w:szCs w:val="36"/>
    </w:rPr>
  </w:style>
  <w:style w:type="paragraph" w:styleId="5">
    <w:name w:val="heading 3"/>
    <w:basedOn w:val="1"/>
    <w:next w:val="1"/>
    <w:link w:val="35"/>
    <w:unhideWhenUsed/>
    <w:qFormat/>
    <w:uiPriority w:val="9"/>
    <w:pPr>
      <w:keepNext/>
      <w:keepLines/>
      <w:spacing w:before="200" w:after="80"/>
      <w:outlineLvl w:val="2"/>
    </w:pPr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paragraph" w:styleId="6">
    <w:name w:val="heading 4"/>
    <w:basedOn w:val="1"/>
    <w:next w:val="3"/>
    <w:link w:val="36"/>
    <w:unhideWhenUsed/>
    <w:qFormat/>
    <w:uiPriority w:val="9"/>
    <w:pPr>
      <w:keepNext/>
      <w:keepLines/>
      <w:spacing w:before="160" w:after="60"/>
      <w:outlineLvl w:val="3"/>
    </w:pPr>
    <w:rPr>
      <w:rFonts w:asciiTheme="majorHAnsi" w:hAnsiTheme="majorHAnsi" w:eastAsiaTheme="majorEastAsia" w:cstheme="majorBidi"/>
      <w:b/>
      <w:bCs/>
      <w:color w:val="000000"/>
      <w:sz w:val="24"/>
      <w:szCs w:val="24"/>
    </w:rPr>
  </w:style>
  <w:style w:type="paragraph" w:styleId="7">
    <w:name w:val="heading 5"/>
    <w:basedOn w:val="1"/>
    <w:next w:val="3"/>
    <w:link w:val="37"/>
    <w:unhideWhenUsed/>
    <w:qFormat/>
    <w:uiPriority w:val="9"/>
    <w:pPr>
      <w:keepNext/>
      <w:keepLines/>
      <w:spacing w:before="160" w:after="60"/>
      <w:outlineLvl w:val="4"/>
    </w:pPr>
    <w:rPr>
      <w:rFonts w:asciiTheme="majorHAnsi" w:hAnsiTheme="majorHAnsi" w:eastAsiaTheme="majorEastAsia" w:cstheme="majorBidi"/>
      <w:b/>
      <w:bCs/>
      <w:color w:val="000000"/>
      <w:sz w:val="22"/>
      <w:szCs w:val="22"/>
    </w:rPr>
  </w:style>
  <w:style w:type="paragraph" w:styleId="8">
    <w:name w:val="heading 6"/>
    <w:basedOn w:val="1"/>
    <w:next w:val="3"/>
    <w:link w:val="38"/>
    <w:unhideWhenUsed/>
    <w:qFormat/>
    <w:uiPriority w:val="9"/>
    <w:pPr>
      <w:keepNext/>
      <w:keepLines/>
      <w:spacing w:before="120" w:after="40"/>
      <w:outlineLvl w:val="5"/>
    </w:pPr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paragraph" w:styleId="9">
    <w:name w:val="heading 7"/>
    <w:basedOn w:val="1"/>
    <w:next w:val="3"/>
    <w:link w:val="39"/>
    <w:unhideWhenUsed/>
    <w:qFormat/>
    <w:uiPriority w:val="9"/>
    <w:pPr>
      <w:keepNext/>
      <w:keepLines/>
      <w:spacing w:before="120" w:after="40"/>
      <w:outlineLvl w:val="6"/>
    </w:pPr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paragraph" w:styleId="10">
    <w:name w:val="heading 8"/>
    <w:basedOn w:val="1"/>
    <w:next w:val="3"/>
    <w:link w:val="40"/>
    <w:unhideWhenUsed/>
    <w:qFormat/>
    <w:uiPriority w:val="9"/>
    <w:pPr>
      <w:keepNext/>
      <w:keepLines/>
      <w:spacing w:before="120" w:after="40"/>
      <w:outlineLvl w:val="7"/>
    </w:pPr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paragraph" w:styleId="11">
    <w:name w:val="heading 9"/>
    <w:basedOn w:val="1"/>
    <w:next w:val="3"/>
    <w:link w:val="41"/>
    <w:unhideWhenUsed/>
    <w:qFormat/>
    <w:uiPriority w:val="9"/>
    <w:pPr>
      <w:keepNext/>
      <w:keepLines/>
      <w:spacing w:before="120" w:after="40"/>
      <w:outlineLvl w:val="8"/>
    </w:pPr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character" w:default="1" w:styleId="21">
    <w:name w:val="Default Paragraph Font"/>
    <w:semiHidden/>
    <w:unhideWhenUsed/>
    <w:qFormat/>
    <w:uiPriority w:val="0"/>
  </w:style>
  <w:style w:type="table" w:default="1" w:styleId="2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3"/>
    <w:qFormat/>
    <w:uiPriority w:val="0"/>
    <w:pPr>
      <w:spacing w:before="0" w:after="0"/>
    </w:pPr>
  </w:style>
  <w:style w:type="paragraph" w:styleId="12">
    <w:name w:val="caption"/>
    <w:basedOn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pBdr>
        <w:left w:val="single" w:color="CCCCCC" w:sz="18" w:space="12"/>
      </w:pBdr>
      <w:spacing w:before="100" w:after="100"/>
      <w:ind w:left="480" w:right="480" w:firstLine="0"/>
    </w:pPr>
    <w:rPr>
      <w:color w:val="999999"/>
    </w:rPr>
  </w:style>
  <w:style w:type="paragraph" w:styleId="14">
    <w:name w:val="Date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basedOn w:val="1"/>
    <w:next w:val="3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8">
    <w:name w:val="Subtitle"/>
    <w:basedOn w:val="15"/>
    <w:next w:val="3"/>
    <w:link w:val="28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9">
    <w:name w:val="footnote text"/>
    <w:basedOn w:val="1"/>
    <w:unhideWhenUsed/>
    <w:qFormat/>
    <w:uiPriority w:val="9"/>
  </w:style>
  <w:style w:type="character" w:styleId="22">
    <w:name w:val="Hyperlink"/>
    <w:basedOn w:val="23"/>
    <w:qFormat/>
    <w:uiPriority w:val="0"/>
    <w:rPr>
      <w:color w:val="156082" w:themeColor="accent1"/>
      <w14:textFill>
        <w14:solidFill>
          <w14:schemeClr w14:val="accent1"/>
        </w14:solidFill>
      </w14:textFill>
    </w:rPr>
  </w:style>
  <w:style w:type="character" w:customStyle="1" w:styleId="23">
    <w:name w:val="Body Text Char"/>
    <w:basedOn w:val="21"/>
    <w:link w:val="3"/>
    <w:qFormat/>
    <w:uiPriority w:val="0"/>
  </w:style>
  <w:style w:type="character" w:styleId="24">
    <w:name w:val="footnote reference"/>
    <w:basedOn w:val="23"/>
    <w:qFormat/>
    <w:uiPriority w:val="0"/>
    <w:rPr>
      <w:vertAlign w:val="superscript"/>
    </w:rPr>
  </w:style>
  <w:style w:type="paragraph" w:customStyle="1" w:styleId="25">
    <w:name w:val="First Paragraph"/>
    <w:basedOn w:val="3"/>
    <w:next w:val="3"/>
    <w:qFormat/>
    <w:uiPriority w:val="0"/>
  </w:style>
  <w:style w:type="paragraph" w:customStyle="1" w:styleId="26">
    <w:name w:val="Compact"/>
    <w:basedOn w:val="3"/>
    <w:qFormat/>
    <w:uiPriority w:val="0"/>
    <w:pPr>
      <w:spacing w:before="0" w:after="0"/>
    </w:pPr>
  </w:style>
  <w:style w:type="character" w:customStyle="1" w:styleId="27">
    <w:name w:val="Title Char"/>
    <w:basedOn w:val="21"/>
    <w:link w:val="15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28">
    <w:name w:val="Subtitle Char"/>
    <w:basedOn w:val="21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29">
    <w:name w:val="Author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30">
    <w:name w:val="Abstract Title"/>
    <w:basedOn w:val="1"/>
    <w:next w:val="31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31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2">
    <w:name w:val="Bibliography"/>
    <w:basedOn w:val="1"/>
    <w:qFormat/>
    <w:uiPriority w:val="0"/>
  </w:style>
  <w:style w:type="character" w:customStyle="1" w:styleId="33">
    <w:name w:val="Heading 1 Char"/>
    <w:basedOn w:val="21"/>
    <w:link w:val="2"/>
    <w:qFormat/>
    <w:uiPriority w:val="9"/>
    <w:rPr>
      <w:rFonts w:asciiTheme="majorHAnsi" w:hAnsiTheme="majorHAnsi" w:eastAsiaTheme="majorEastAsia" w:cstheme="majorBidi"/>
      <w:b/>
      <w:bCs/>
      <w:color w:val="000000"/>
      <w:sz w:val="44"/>
      <w:szCs w:val="44"/>
    </w:rPr>
  </w:style>
  <w:style w:type="character" w:customStyle="1" w:styleId="34">
    <w:name w:val="Heading 2 Char"/>
    <w:basedOn w:val="21"/>
    <w:link w:val="4"/>
    <w:qFormat/>
    <w:uiPriority w:val="9"/>
    <w:rPr>
      <w:rFonts w:asciiTheme="majorHAnsi" w:hAnsiTheme="majorHAnsi" w:eastAsiaTheme="majorEastAsia" w:cstheme="majorBidi"/>
      <w:b/>
      <w:bCs/>
      <w:color w:val="000000"/>
      <w:sz w:val="36"/>
      <w:szCs w:val="36"/>
    </w:rPr>
  </w:style>
  <w:style w:type="character" w:customStyle="1" w:styleId="35">
    <w:name w:val="Heading 3 Char"/>
    <w:basedOn w:val="21"/>
    <w:link w:val="5"/>
    <w:qFormat/>
    <w:uiPriority w:val="9"/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character" w:customStyle="1" w:styleId="36">
    <w:name w:val="Heading 4 Char"/>
    <w:basedOn w:val="21"/>
    <w:link w:val="6"/>
    <w:qFormat/>
    <w:uiPriority w:val="9"/>
    <w:rPr>
      <w:rFonts w:asciiTheme="majorHAnsi" w:hAnsiTheme="majorHAnsi" w:eastAsiaTheme="majorEastAsia" w:cstheme="majorBidi"/>
      <w:b/>
      <w:bCs/>
      <w:color w:val="000000"/>
      <w:sz w:val="24"/>
      <w:szCs w:val="24"/>
    </w:rPr>
  </w:style>
  <w:style w:type="character" w:customStyle="1" w:styleId="37">
    <w:name w:val="Heading 5 Char"/>
    <w:basedOn w:val="21"/>
    <w:link w:val="7"/>
    <w:qFormat/>
    <w:uiPriority w:val="9"/>
    <w:rPr>
      <w:rFonts w:asciiTheme="majorHAnsi" w:hAnsiTheme="majorHAnsi" w:eastAsiaTheme="majorEastAsia" w:cstheme="majorBidi"/>
      <w:b/>
      <w:bCs/>
      <w:color w:val="000000"/>
      <w:sz w:val="22"/>
      <w:szCs w:val="22"/>
    </w:rPr>
  </w:style>
  <w:style w:type="character" w:customStyle="1" w:styleId="38">
    <w:name w:val="Heading 6 Char"/>
    <w:basedOn w:val="21"/>
    <w:link w:val="8"/>
    <w:qFormat/>
    <w:uiPriority w:val="9"/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character" w:customStyle="1" w:styleId="39">
    <w:name w:val="Heading 7 Char"/>
    <w:basedOn w:val="21"/>
    <w:link w:val="9"/>
    <w:qFormat/>
    <w:uiPriority w:val="9"/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character" w:customStyle="1" w:styleId="40">
    <w:name w:val="Heading 8 Char"/>
    <w:basedOn w:val="21"/>
    <w:link w:val="10"/>
    <w:qFormat/>
    <w:uiPriority w:val="9"/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character" w:customStyle="1" w:styleId="41">
    <w:name w:val="Heading 9 Char"/>
    <w:basedOn w:val="21"/>
    <w:link w:val="11"/>
    <w:qFormat/>
    <w:uiPriority w:val="9"/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paragraph" w:customStyle="1" w:styleId="42">
    <w:name w:val="Footnote Block Text"/>
    <w:basedOn w:val="19"/>
    <w:next w:val="19"/>
    <w:unhideWhenUsed/>
    <w:qFormat/>
    <w:uiPriority w:val="9"/>
    <w:pPr>
      <w:spacing w:before="100" w:after="100"/>
      <w:ind w:left="480" w:right="480" w:firstLine="0"/>
    </w:pPr>
  </w:style>
  <w:style w:type="table" w:customStyle="1" w:styleId="43">
    <w:name w:val="Table"/>
    <w:unhideWhenUsed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55" w:type="dxa"/>
        <w:left w:w="108" w:type="dxa"/>
        <w:bottom w:w="55" w:type="dxa"/>
        <w:right w:w="108" w:type="dxa"/>
      </w:tblCellMar>
    </w:tblPr>
    <w:tblStylePr w:type="firstRow">
      <w:rPr>
        <w:b/>
        <w:bCs/>
      </w:rPr>
      <w:tcPr>
        <w:tcBorders>
          <w:bottom w:val="single" w:color="000000" w:sz="8" w:space="0"/>
        </w:tcBorders>
        <w:vAlign w:val="bottom"/>
      </w:tcPr>
    </w:tblStylePr>
  </w:style>
  <w:style w:type="table" w:customStyle="1" w:styleId="44">
    <w:name w:val="BorderlessTable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Definition Term"/>
    <w:basedOn w:val="1"/>
    <w:next w:val="46"/>
    <w:qFormat/>
    <w:uiPriority w:val="0"/>
    <w:pPr>
      <w:keepNext/>
      <w:keepLines/>
      <w:spacing w:after="0"/>
    </w:pPr>
    <w:rPr>
      <w:b/>
    </w:rPr>
  </w:style>
  <w:style w:type="paragraph" w:customStyle="1" w:styleId="46">
    <w:name w:val="Definition"/>
    <w:basedOn w:val="1"/>
    <w:qFormat/>
    <w:uiPriority w:val="0"/>
  </w:style>
  <w:style w:type="paragraph" w:customStyle="1" w:styleId="47">
    <w:name w:val="Table Caption"/>
    <w:basedOn w:val="12"/>
    <w:qFormat/>
    <w:uiPriority w:val="0"/>
    <w:pPr>
      <w:keepNext/>
    </w:pPr>
  </w:style>
  <w:style w:type="paragraph" w:customStyle="1" w:styleId="48">
    <w:name w:val="Image Caption"/>
    <w:basedOn w:val="12"/>
    <w:qFormat/>
    <w:uiPriority w:val="0"/>
  </w:style>
  <w:style w:type="paragraph" w:customStyle="1" w:styleId="49">
    <w:name w:val="Figure"/>
    <w:basedOn w:val="1"/>
    <w:qFormat/>
    <w:uiPriority w:val="0"/>
  </w:style>
  <w:style w:type="paragraph" w:customStyle="1" w:styleId="50">
    <w:name w:val="Captioned Figure"/>
    <w:basedOn w:val="49"/>
    <w:qFormat/>
    <w:uiPriority w:val="0"/>
    <w:pPr>
      <w:keepNext/>
    </w:pPr>
  </w:style>
  <w:style w:type="paragraph" w:customStyle="1" w:styleId="51">
    <w:name w:val="Source Code"/>
    <w:basedOn w:val="1"/>
    <w:qFormat/>
    <w:uiPriority w:val="9"/>
    <w:pPr>
      <w:shd w:val="clear" w:color="auto" w:fill="F0F0F0"/>
      <w:spacing w:before="100" w:after="100"/>
      <w:ind w:left="240" w:right="240"/>
    </w:pPr>
    <w:rPr>
      <w:rFonts w:ascii="Consolas" w:hAnsi="Consolas"/>
      <w:color w:val="333333"/>
      <w:sz w:val="22"/>
    </w:rPr>
  </w:style>
  <w:style w:type="character" w:customStyle="1" w:styleId="52">
    <w:name w:val="Verbatim Char"/>
    <w:basedOn w:val="23"/>
    <w:qFormat/>
    <w:uiPriority w:val="0"/>
    <w:rPr>
      <w:rFonts w:ascii="Consolas" w:hAnsi="Consolas"/>
      <w:color w:val="333333"/>
      <w:sz w:val="22"/>
      <w:shd w:val="clear" w:color="auto" w:fill="F0F0F0"/>
    </w:rPr>
  </w:style>
  <w:style w:type="character" w:customStyle="1" w:styleId="53">
    <w:name w:val="Section Number"/>
    <w:basedOn w:val="23"/>
    <w:qFormat/>
    <w:uiPriority w:val="0"/>
  </w:style>
  <w:style w:type="paragraph" w:customStyle="1" w:styleId="54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104862" w:themeColor="accent1" w:themeShade="BF"/>
    </w:rPr>
  </w:style>
  <w:style w:type="character" w:customStyle="1" w:styleId="55">
    <w:name w:val="KeywordTok"/>
    <w:basedOn w:val="52"/>
    <w:qFormat/>
    <w:uiPriority w:val="0"/>
    <w:rPr>
      <w:b/>
      <w:color w:val="007020"/>
    </w:rPr>
  </w:style>
  <w:style w:type="character" w:customStyle="1" w:styleId="56">
    <w:name w:val="DataTypeTok"/>
    <w:basedOn w:val="52"/>
    <w:qFormat/>
    <w:uiPriority w:val="0"/>
    <w:rPr>
      <w:color w:val="902000"/>
    </w:rPr>
  </w:style>
  <w:style w:type="character" w:customStyle="1" w:styleId="57">
    <w:name w:val="DecValTok"/>
    <w:basedOn w:val="52"/>
    <w:qFormat/>
    <w:uiPriority w:val="0"/>
    <w:rPr>
      <w:color w:val="40A070"/>
    </w:rPr>
  </w:style>
  <w:style w:type="character" w:customStyle="1" w:styleId="58">
    <w:name w:val="BaseNTok"/>
    <w:basedOn w:val="52"/>
    <w:qFormat/>
    <w:uiPriority w:val="0"/>
    <w:rPr>
      <w:color w:val="40A070"/>
    </w:rPr>
  </w:style>
  <w:style w:type="character" w:customStyle="1" w:styleId="59">
    <w:name w:val="FloatTok"/>
    <w:basedOn w:val="52"/>
    <w:qFormat/>
    <w:uiPriority w:val="0"/>
    <w:rPr>
      <w:color w:val="40A070"/>
    </w:rPr>
  </w:style>
  <w:style w:type="character" w:customStyle="1" w:styleId="60">
    <w:name w:val="ConstantTok"/>
    <w:basedOn w:val="52"/>
    <w:qFormat/>
    <w:uiPriority w:val="0"/>
    <w:rPr>
      <w:color w:val="880000"/>
    </w:rPr>
  </w:style>
  <w:style w:type="character" w:customStyle="1" w:styleId="61">
    <w:name w:val="CharTok"/>
    <w:basedOn w:val="52"/>
    <w:qFormat/>
    <w:uiPriority w:val="0"/>
    <w:rPr>
      <w:color w:val="4070A0"/>
    </w:rPr>
  </w:style>
  <w:style w:type="character" w:customStyle="1" w:styleId="62">
    <w:name w:val="SpecialCharTok"/>
    <w:basedOn w:val="52"/>
    <w:qFormat/>
    <w:uiPriority w:val="0"/>
    <w:rPr>
      <w:color w:val="4070A0"/>
    </w:rPr>
  </w:style>
  <w:style w:type="character" w:customStyle="1" w:styleId="63">
    <w:name w:val="StringTok"/>
    <w:basedOn w:val="52"/>
    <w:qFormat/>
    <w:uiPriority w:val="0"/>
    <w:rPr>
      <w:color w:val="4070A0"/>
    </w:rPr>
  </w:style>
  <w:style w:type="character" w:customStyle="1" w:styleId="64">
    <w:name w:val="VerbatimStringTok"/>
    <w:basedOn w:val="52"/>
    <w:qFormat/>
    <w:uiPriority w:val="0"/>
    <w:rPr>
      <w:color w:val="4070A0"/>
    </w:rPr>
  </w:style>
  <w:style w:type="character" w:customStyle="1" w:styleId="65">
    <w:name w:val="SpecialStringTok"/>
    <w:basedOn w:val="52"/>
    <w:qFormat/>
    <w:uiPriority w:val="0"/>
    <w:rPr>
      <w:color w:val="BB6688"/>
    </w:rPr>
  </w:style>
  <w:style w:type="character" w:customStyle="1" w:styleId="66">
    <w:name w:val="ImportTok"/>
    <w:basedOn w:val="52"/>
    <w:qFormat/>
    <w:uiPriority w:val="0"/>
    <w:rPr>
      <w:b/>
      <w:color w:val="008000"/>
    </w:rPr>
  </w:style>
  <w:style w:type="character" w:customStyle="1" w:styleId="67">
    <w:name w:val="CommentTok"/>
    <w:basedOn w:val="52"/>
    <w:qFormat/>
    <w:uiPriority w:val="0"/>
    <w:rPr>
      <w:i/>
      <w:color w:val="60A0B0"/>
    </w:rPr>
  </w:style>
  <w:style w:type="character" w:customStyle="1" w:styleId="68">
    <w:name w:val="DocumentationTok"/>
    <w:basedOn w:val="52"/>
    <w:qFormat/>
    <w:uiPriority w:val="0"/>
    <w:rPr>
      <w:i/>
      <w:color w:val="BA2121"/>
    </w:rPr>
  </w:style>
  <w:style w:type="character" w:customStyle="1" w:styleId="69">
    <w:name w:val="AnnotationTok"/>
    <w:basedOn w:val="52"/>
    <w:qFormat/>
    <w:uiPriority w:val="0"/>
    <w:rPr>
      <w:b/>
      <w:i/>
      <w:color w:val="60A0B0"/>
    </w:rPr>
  </w:style>
  <w:style w:type="character" w:customStyle="1" w:styleId="70">
    <w:name w:val="CommentVarTok"/>
    <w:basedOn w:val="52"/>
    <w:qFormat/>
    <w:uiPriority w:val="0"/>
    <w:rPr>
      <w:b/>
      <w:i/>
      <w:color w:val="60A0B0"/>
    </w:rPr>
  </w:style>
  <w:style w:type="character" w:customStyle="1" w:styleId="71">
    <w:name w:val="OtherTok"/>
    <w:basedOn w:val="52"/>
    <w:qFormat/>
    <w:uiPriority w:val="0"/>
    <w:rPr>
      <w:color w:val="007020"/>
    </w:rPr>
  </w:style>
  <w:style w:type="character" w:customStyle="1" w:styleId="72">
    <w:name w:val="FunctionTok"/>
    <w:basedOn w:val="52"/>
    <w:qFormat/>
    <w:uiPriority w:val="0"/>
    <w:rPr>
      <w:color w:val="06287E"/>
    </w:rPr>
  </w:style>
  <w:style w:type="character" w:customStyle="1" w:styleId="73">
    <w:name w:val="VariableTok"/>
    <w:basedOn w:val="52"/>
    <w:qFormat/>
    <w:uiPriority w:val="0"/>
    <w:rPr>
      <w:color w:val="19177C"/>
    </w:rPr>
  </w:style>
  <w:style w:type="character" w:customStyle="1" w:styleId="74">
    <w:name w:val="ControlFlowTok"/>
    <w:basedOn w:val="52"/>
    <w:qFormat/>
    <w:uiPriority w:val="0"/>
    <w:rPr>
      <w:b/>
      <w:color w:val="007020"/>
    </w:rPr>
  </w:style>
  <w:style w:type="character" w:customStyle="1" w:styleId="75">
    <w:name w:val="OperatorTok"/>
    <w:basedOn w:val="52"/>
    <w:qFormat/>
    <w:uiPriority w:val="0"/>
    <w:rPr>
      <w:color w:val="666666"/>
    </w:rPr>
  </w:style>
  <w:style w:type="character" w:customStyle="1" w:styleId="76">
    <w:name w:val="BuiltInTok"/>
    <w:basedOn w:val="52"/>
    <w:qFormat/>
    <w:uiPriority w:val="0"/>
    <w:rPr>
      <w:color w:val="008000"/>
    </w:rPr>
  </w:style>
  <w:style w:type="character" w:customStyle="1" w:styleId="77">
    <w:name w:val="ExtensionTok"/>
    <w:basedOn w:val="52"/>
    <w:qFormat/>
    <w:uiPriority w:val="0"/>
  </w:style>
  <w:style w:type="character" w:customStyle="1" w:styleId="78">
    <w:name w:val="PreprocessorTok"/>
    <w:basedOn w:val="52"/>
    <w:qFormat/>
    <w:uiPriority w:val="0"/>
    <w:rPr>
      <w:color w:val="BC7A00"/>
    </w:rPr>
  </w:style>
  <w:style w:type="character" w:customStyle="1" w:styleId="79">
    <w:name w:val="AttributeTok"/>
    <w:basedOn w:val="52"/>
    <w:qFormat/>
    <w:uiPriority w:val="0"/>
    <w:rPr>
      <w:color w:val="7D9029"/>
    </w:rPr>
  </w:style>
  <w:style w:type="character" w:customStyle="1" w:styleId="80">
    <w:name w:val="RegionMarkerTok"/>
    <w:basedOn w:val="52"/>
    <w:qFormat/>
    <w:uiPriority w:val="0"/>
  </w:style>
  <w:style w:type="character" w:customStyle="1" w:styleId="81">
    <w:name w:val="InformationTok"/>
    <w:basedOn w:val="52"/>
    <w:qFormat/>
    <w:uiPriority w:val="0"/>
    <w:rPr>
      <w:b/>
      <w:i/>
      <w:color w:val="60A0B0"/>
    </w:rPr>
  </w:style>
  <w:style w:type="character" w:customStyle="1" w:styleId="82">
    <w:name w:val="WarningTok"/>
    <w:basedOn w:val="52"/>
    <w:qFormat/>
    <w:uiPriority w:val="0"/>
    <w:rPr>
      <w:b/>
      <w:i/>
      <w:color w:val="60A0B0"/>
    </w:rPr>
  </w:style>
  <w:style w:type="character" w:customStyle="1" w:styleId="83">
    <w:name w:val="AlertTok"/>
    <w:basedOn w:val="52"/>
    <w:qFormat/>
    <w:uiPriority w:val="0"/>
    <w:rPr>
      <w:b/>
      <w:color w:val="FF0000"/>
    </w:rPr>
  </w:style>
  <w:style w:type="character" w:customStyle="1" w:styleId="84">
    <w:name w:val="ErrorTok"/>
    <w:basedOn w:val="52"/>
    <w:qFormat/>
    <w:uiPriority w:val="0"/>
    <w:rPr>
      <w:b/>
      <w:color w:val="FF0000"/>
    </w:rPr>
  </w:style>
  <w:style w:type="character" w:customStyle="1" w:styleId="85">
    <w:name w:val="NormalTok"/>
    <w:basedOn w:val="5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83</Words>
  <Characters>475</Characters>
  <Lines>12</Lines>
  <Paragraphs>8</Paragraphs>
  <TotalTime>13</TotalTime>
  <ScaleCrop>false</ScaleCrop>
  <LinksUpToDate>false</LinksUpToDate>
  <CharactersWithSpaces>583</CharactersWithSpaces>
  <Application>WPS Office WWO_wpscloud_20250116195355-13c312bd48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2026-09-04T03:03:00Z</dcterms:created>
  <dc:creator>fgw</dc:creator>
  <cp:lastModifiedBy>fgw</cp:lastModifiedBy>
  <cp:lastPrinted>2026-09-10T01:36:00Z</cp:lastPrinted>
  <dcterms:modified xsi:type="dcterms:W3CDTF">2026-09-09T17:38:26Z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ContentPropagator":"001191440101MA9Y9T4H7A00000","Label":"1","ReservedCode1":"6JW3wwLOYpkwcaXq+x+0auXgTXNZfa+OgmHVK0dWvu4=","ProduceID":"doc_sgs:9023e69a-566f-4ee8-ab5a-93f690542dc1","ReservedCode2":"6JW3wwLOYpkwcaXq+x+0auXgTXNZfa+OgmHVK0dWvu4=","PropagateID":"doc_sgs:9023e69a-566f-4ee8-ab5a-93f690542dc1","ContentProducer":"001191440101MA9Y9T4H7A00000"}</vt:lpwstr>
  </property>
  <property fmtid="{D5CDD505-2E9C-101B-9397-08002B2CF9AE}" pid="3" name="KSOProductBuildVer">
    <vt:lpwstr>2052-0.0.0.0</vt:lpwstr>
  </property>
  <property fmtid="{D5CDD505-2E9C-101B-9397-08002B2CF9AE}" pid="4" name="ICV">
    <vt:lpwstr>2ECD2B25ECD97E3F1229A16AE6D0AE02_43</vt:lpwstr>
  </property>
</Properties>
</file>